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9A" w:rsidRPr="001A167E" w:rsidRDefault="00E9783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167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CA7A08" w:rsidRPr="001A16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A167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A167E">
        <w:rPr>
          <w:rFonts w:ascii="Times New Roman" w:hAnsi="Times New Roman" w:cs="Times New Roman"/>
          <w:b/>
          <w:sz w:val="24"/>
          <w:szCs w:val="24"/>
          <w:lang w:val="en-US"/>
        </w:rPr>
        <w:t>Rep</w:t>
      </w:r>
      <w:r w:rsidR="00B369CA" w:rsidRPr="001A167E">
        <w:rPr>
          <w:rFonts w:ascii="Times New Roman" w:hAnsi="Times New Roman" w:cs="Times New Roman"/>
          <w:b/>
          <w:sz w:val="24"/>
          <w:szCs w:val="24"/>
          <w:lang w:val="en-US"/>
        </w:rPr>
        <w:t>ort on</w:t>
      </w:r>
      <w:r w:rsidRPr="001A1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Exchange </w:t>
      </w:r>
      <w:r w:rsidR="00D73523" w:rsidRPr="001A16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program in </w:t>
      </w:r>
      <w:r w:rsidRPr="001A167E">
        <w:rPr>
          <w:rFonts w:ascii="Times New Roman" w:hAnsi="Times New Roman" w:cs="Times New Roman"/>
          <w:b/>
          <w:sz w:val="24"/>
          <w:szCs w:val="24"/>
          <w:lang w:val="en-US"/>
        </w:rPr>
        <w:t>Russia, 2019</w:t>
      </w:r>
    </w:p>
    <w:p w:rsidR="00F3546D" w:rsidRPr="001A167E" w:rsidRDefault="00F3546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6"/>
      </w:tblGrid>
      <w:tr w:rsidR="00F3546D" w:rsidRPr="001A167E" w:rsidTr="00B369CA">
        <w:trPr>
          <w:trHeight w:val="314"/>
        </w:trPr>
        <w:tc>
          <w:tcPr>
            <w:tcW w:w="9236" w:type="dxa"/>
          </w:tcPr>
          <w:p w:rsidR="00B369CA" w:rsidRPr="001A167E" w:rsidRDefault="00B36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6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Title:</w:t>
            </w: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Educational program</w:t>
            </w: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“Biostatistics”</w:t>
            </w:r>
          </w:p>
          <w:p w:rsidR="00B369CA" w:rsidRPr="001A167E" w:rsidRDefault="00B36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69CA" w:rsidRPr="001A167E" w:rsidRDefault="00B369CA" w:rsidP="00B36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6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Date(s):</w:t>
            </w: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</w:t>
            </w: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25.01.2019 to 01.02.2019</w:t>
            </w:r>
          </w:p>
          <w:p w:rsidR="00316C07" w:rsidRPr="001A167E" w:rsidRDefault="00316C07" w:rsidP="00B36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16C07" w:rsidRPr="001A167E" w:rsidRDefault="00316C07" w:rsidP="00B36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6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Student:</w:t>
            </w: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Zhumagaliyeva</w:t>
            </w:r>
            <w:proofErr w:type="spellEnd"/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Kamila</w:t>
            </w:r>
          </w:p>
          <w:p w:rsidR="00B369CA" w:rsidRPr="001A167E" w:rsidRDefault="00B369CA" w:rsidP="00B36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546D" w:rsidRPr="001A167E" w:rsidTr="00B369CA">
        <w:trPr>
          <w:trHeight w:val="1525"/>
        </w:trPr>
        <w:tc>
          <w:tcPr>
            <w:tcW w:w="9236" w:type="dxa"/>
          </w:tcPr>
          <w:p w:rsidR="00F3546D" w:rsidRPr="001A167E" w:rsidRDefault="00B369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16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Preamble:</w:t>
            </w:r>
          </w:p>
          <w:p w:rsidR="00B369CA" w:rsidRPr="001A167E" w:rsidRDefault="00B369CA" w:rsidP="00B36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8 </w:t>
            </w: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days of educational workshop “Biostatistics” of the MPH program has been conducted in St. Petersburg, Russia. </w:t>
            </w:r>
          </w:p>
          <w:p w:rsidR="00B369CA" w:rsidRPr="001A167E" w:rsidRDefault="00B36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 workshop was organized by Nagasaki and Fukushima Medical Universities</w:t>
            </w: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Japan) and No</w:t>
            </w: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rth-Western State Medical University named after I.I. </w:t>
            </w:r>
            <w:proofErr w:type="spellStart"/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Mechnikov</w:t>
            </w:r>
            <w:proofErr w:type="spellEnd"/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(Russian Federation). </w:t>
            </w:r>
          </w:p>
        </w:tc>
      </w:tr>
      <w:tr w:rsidR="00F3546D" w:rsidRPr="001A167E" w:rsidTr="00B369CA">
        <w:trPr>
          <w:trHeight w:val="314"/>
        </w:trPr>
        <w:tc>
          <w:tcPr>
            <w:tcW w:w="9236" w:type="dxa"/>
          </w:tcPr>
          <w:p w:rsidR="00F3546D" w:rsidRPr="001A167E" w:rsidRDefault="00B369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16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Participant’s Profile: </w:t>
            </w:r>
          </w:p>
          <w:p w:rsidR="00B369CA" w:rsidRPr="001A167E" w:rsidRDefault="00F91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Totally </w:t>
            </w:r>
            <w:r w:rsidR="00B369CA"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internation</w:t>
            </w:r>
            <w:r w:rsidR="00316C07"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students. Eight students from Nagasaki Medical University and two students from Fukushima Medical University.</w:t>
            </w:r>
          </w:p>
          <w:p w:rsidR="00B369CA" w:rsidRPr="001A167E" w:rsidRDefault="00B369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546D" w:rsidRPr="001A167E" w:rsidTr="00B369CA">
        <w:trPr>
          <w:trHeight w:val="314"/>
        </w:trPr>
        <w:tc>
          <w:tcPr>
            <w:tcW w:w="9236" w:type="dxa"/>
          </w:tcPr>
          <w:p w:rsidR="00D73523" w:rsidRPr="001A167E" w:rsidRDefault="00D735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16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Description of the program: </w:t>
            </w:r>
          </w:p>
          <w:p w:rsidR="001A167E" w:rsidRPr="00F054CF" w:rsidRDefault="00590CFC" w:rsidP="00F054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45F68"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inaugural function</w:t>
            </w:r>
            <w:r w:rsidR="00F054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45F68"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Professor </w:t>
            </w:r>
            <w:proofErr w:type="spellStart"/>
            <w:r w:rsidR="00945F68"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Plavinsk</w:t>
            </w:r>
            <w:r w:rsidR="00476387"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spellEnd"/>
            <w:r w:rsidR="00476387"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945F68"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representatives of medical university gave a speech according to the ed</w:t>
            </w:r>
            <w:r w:rsidR="00476387"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ucational workshop and explained </w:t>
            </w:r>
            <w:r w:rsidR="00945F68"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organizational questions. </w:t>
            </w:r>
          </w:p>
          <w:p w:rsidR="00590CFC" w:rsidRDefault="00590CFC" w:rsidP="001A167E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1A167E">
              <w:rPr>
                <w:lang w:val="en-US"/>
              </w:rPr>
              <w:t>At the beginning</w:t>
            </w:r>
            <w:r w:rsidR="00F054CF">
              <w:rPr>
                <w:lang w:val="en-US"/>
              </w:rPr>
              <w:t xml:space="preserve"> of discipline,</w:t>
            </w:r>
            <w:r w:rsidR="001A167E">
              <w:rPr>
                <w:lang w:val="en-US"/>
              </w:rPr>
              <w:t xml:space="preserve"> </w:t>
            </w:r>
            <w:r w:rsidR="000C1C5E">
              <w:rPr>
                <w:lang w:val="en-US"/>
              </w:rPr>
              <w:t>we briefly</w:t>
            </w:r>
            <w:r w:rsidR="00F054CF">
              <w:rPr>
                <w:lang w:val="en-US"/>
              </w:rPr>
              <w:t xml:space="preserve"> overview history and founders of biostatistics.</w:t>
            </w:r>
            <w:r w:rsidR="001A167E">
              <w:rPr>
                <w:lang w:val="en-US"/>
              </w:rPr>
              <w:t xml:space="preserve"> </w:t>
            </w:r>
            <w:r w:rsidR="003E2494">
              <w:rPr>
                <w:lang w:val="en-US"/>
              </w:rPr>
              <w:t>Further</w:t>
            </w:r>
            <w:r w:rsidR="009175B4">
              <w:rPr>
                <w:lang w:val="en-US"/>
              </w:rPr>
              <w:t xml:space="preserve">, </w:t>
            </w:r>
            <w:r w:rsidR="00F054CF">
              <w:rPr>
                <w:lang w:val="en-US"/>
              </w:rPr>
              <w:t xml:space="preserve">Professor </w:t>
            </w:r>
            <w:proofErr w:type="spellStart"/>
            <w:proofErr w:type="gramStart"/>
            <w:r w:rsidR="00F054CF">
              <w:rPr>
                <w:lang w:val="en-US"/>
              </w:rPr>
              <w:t>Plavinskii</w:t>
            </w:r>
            <w:proofErr w:type="spellEnd"/>
            <w:r w:rsidR="00F054CF">
              <w:rPr>
                <w:lang w:val="en-US"/>
              </w:rPr>
              <w:t xml:space="preserve"> </w:t>
            </w:r>
            <w:r w:rsidR="009175B4">
              <w:rPr>
                <w:lang w:val="en-US"/>
              </w:rPr>
              <w:t xml:space="preserve"> gave</w:t>
            </w:r>
            <w:proofErr w:type="gramEnd"/>
            <w:r w:rsidR="009175B4">
              <w:rPr>
                <w:lang w:val="en-US"/>
              </w:rPr>
              <w:t xml:space="preserve"> an example</w:t>
            </w:r>
            <w:r w:rsidR="00D33ECF">
              <w:rPr>
                <w:lang w:val="en-US"/>
              </w:rPr>
              <w:t xml:space="preserve">s and demonstrated </w:t>
            </w:r>
            <w:r w:rsidR="009175B4">
              <w:rPr>
                <w:lang w:val="en-US"/>
              </w:rPr>
              <w:t>in easy way</w:t>
            </w:r>
            <w:r w:rsidR="009175B4">
              <w:rPr>
                <w:lang w:val="en-US"/>
              </w:rPr>
              <w:t xml:space="preserve"> study designs. Such as RCT, coho</w:t>
            </w:r>
            <w:r w:rsidR="00D33ECF">
              <w:rPr>
                <w:lang w:val="en-US"/>
              </w:rPr>
              <w:t xml:space="preserve">rt, case study, case-series, </w:t>
            </w:r>
            <w:r w:rsidR="009175B4">
              <w:rPr>
                <w:lang w:val="en-US"/>
              </w:rPr>
              <w:t>ecological</w:t>
            </w:r>
            <w:r w:rsidR="009175B4">
              <w:rPr>
                <w:lang w:val="en-US"/>
              </w:rPr>
              <w:t xml:space="preserve"> </w:t>
            </w:r>
            <w:r w:rsidR="00D33ECF">
              <w:rPr>
                <w:lang w:val="en-US"/>
              </w:rPr>
              <w:t>and</w:t>
            </w:r>
            <w:r w:rsidR="000C1C5E">
              <w:rPr>
                <w:lang w:val="en-US"/>
              </w:rPr>
              <w:t xml:space="preserve"> </w:t>
            </w:r>
            <w:r w:rsidR="00D33ECF">
              <w:rPr>
                <w:lang w:val="en-US"/>
              </w:rPr>
              <w:t>classifying</w:t>
            </w:r>
            <w:r w:rsidR="000C1C5E">
              <w:rPr>
                <w:lang w:val="en-US"/>
              </w:rPr>
              <w:t xml:space="preserve"> them into descriptive and analytical.</w:t>
            </w:r>
            <w:r w:rsidR="00C42AED">
              <w:rPr>
                <w:lang w:val="en-US"/>
              </w:rPr>
              <w:t xml:space="preserve"> </w:t>
            </w:r>
          </w:p>
          <w:p w:rsidR="00C42AED" w:rsidRPr="003E2494" w:rsidRDefault="00590CFC" w:rsidP="001A167E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  According to the </w:t>
            </w:r>
            <w:hyperlink r:id="rId5" w:tooltip="Statistical significance" w:history="1">
              <w:r w:rsidR="003E2494" w:rsidRPr="003E2494">
                <w:rPr>
                  <w:rStyle w:val="a5"/>
                  <w:color w:val="auto"/>
                  <w:u w:val="none"/>
                  <w:shd w:val="clear" w:color="auto" w:fill="FFFFFF"/>
                </w:rPr>
                <w:t>statistical significance</w:t>
              </w:r>
            </w:hyperlink>
            <w:r w:rsidR="003E2494" w:rsidRPr="003E2494">
              <w:rPr>
                <w:shd w:val="clear" w:color="auto" w:fill="FFFFFF"/>
              </w:rPr>
              <w:t> test used in the analysis</w:t>
            </w:r>
            <w:r w:rsidR="0032073F">
              <w:rPr>
                <w:shd w:val="clear" w:color="auto" w:fill="FFFFFF"/>
              </w:rPr>
              <w:t>, I</w:t>
            </w:r>
            <w:r>
              <w:rPr>
                <w:shd w:val="clear" w:color="auto" w:fill="FFFFFF"/>
              </w:rPr>
              <w:t xml:space="preserve"> learnt deeply about Fisher’s exact test, p-value, z-test. Professor </w:t>
            </w:r>
            <w:proofErr w:type="spellStart"/>
            <w:r>
              <w:rPr>
                <w:shd w:val="clear" w:color="auto" w:fill="FFFFFF"/>
              </w:rPr>
              <w:t>Plavinskii</w:t>
            </w:r>
            <w:proofErr w:type="spellEnd"/>
            <w:r>
              <w:rPr>
                <w:shd w:val="clear" w:color="auto" w:fill="FFFFFF"/>
              </w:rPr>
              <w:t xml:space="preserve"> represented a lot of cases to clearly understand them. </w:t>
            </w:r>
          </w:p>
          <w:p w:rsidR="00590CFC" w:rsidRDefault="00590CFC" w:rsidP="00590CFC">
            <w:pPr>
              <w:pStyle w:val="a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As well, one of the themes of lecture was Logistic regression. It </w:t>
            </w:r>
            <w:r w:rsidR="00C42AED" w:rsidRPr="00C42AED">
              <w:rPr>
                <w:color w:val="000000"/>
                <w:lang w:val="en-US"/>
              </w:rPr>
              <w:t>is a powerful too</w:t>
            </w:r>
            <w:r>
              <w:rPr>
                <w:color w:val="000000"/>
                <w:lang w:val="en-US"/>
              </w:rPr>
              <w:t xml:space="preserve">l for binary variables analysis. </w:t>
            </w:r>
            <w:r w:rsidR="00C42AED" w:rsidRPr="00C42AED">
              <w:rPr>
                <w:color w:val="000000"/>
                <w:lang w:val="en-US"/>
              </w:rPr>
              <w:t xml:space="preserve">There are methods to analyze nominal and ordinal variables </w:t>
            </w:r>
            <w:r>
              <w:rPr>
                <w:color w:val="000000"/>
                <w:lang w:val="en-US"/>
              </w:rPr>
              <w:t xml:space="preserve">and </w:t>
            </w:r>
            <w:r w:rsidR="00C42AED" w:rsidRPr="00C42AED">
              <w:rPr>
                <w:color w:val="000000"/>
                <w:lang w:val="en-US"/>
              </w:rPr>
              <w:t>logistic regression demands thinking when selecting model and evaluate its fit</w:t>
            </w:r>
            <w:r>
              <w:rPr>
                <w:color w:val="000000"/>
                <w:lang w:val="en-US"/>
              </w:rPr>
              <w:t>.</w:t>
            </w:r>
          </w:p>
          <w:p w:rsidR="0032073F" w:rsidRDefault="0032073F" w:rsidP="00590CFC">
            <w:pPr>
              <w:pStyle w:val="a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During the several classes, professor introduced two basic statistical software named “R” and “SAS University edition”.  I worked at “R” software language.  It was first time, trying to cre</w:t>
            </w:r>
            <w:r w:rsidR="00EC08BA">
              <w:rPr>
                <w:color w:val="000000"/>
                <w:lang w:val="en-US"/>
              </w:rPr>
              <w:t xml:space="preserve">ate boxplots, histograms, maps. But, the most comprehensive part is to interpret results. </w:t>
            </w:r>
          </w:p>
          <w:p w:rsidR="00EC08BA" w:rsidRDefault="0032073F" w:rsidP="00EC08BA">
            <w:pPr>
              <w:pStyle w:val="a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EC08B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At the end of each lecture, I</w:t>
            </w:r>
            <w:r w:rsidR="00590CFC">
              <w:rPr>
                <w:color w:val="000000"/>
                <w:lang w:val="en-US"/>
              </w:rPr>
              <w:t xml:space="preserve"> had an opportunity to ask and discuss </w:t>
            </w:r>
            <w:r>
              <w:rPr>
                <w:color w:val="000000"/>
                <w:lang w:val="en-US"/>
              </w:rPr>
              <w:t>unclea</w:t>
            </w:r>
            <w:r w:rsidR="00EC08BA">
              <w:rPr>
                <w:color w:val="000000"/>
                <w:lang w:val="en-US"/>
              </w:rPr>
              <w:t xml:space="preserve">r questions with professor. </w:t>
            </w:r>
          </w:p>
          <w:p w:rsidR="00476387" w:rsidRDefault="00EC08BA" w:rsidP="00EC08BA">
            <w:pPr>
              <w:pStyle w:val="a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At last day, Sensei and staff evaluated our knowledge through the test (10 questions, 1.5 min per one case) and I was awarded with certificate. </w:t>
            </w:r>
          </w:p>
          <w:p w:rsidR="00CA7A08" w:rsidRPr="00EC08BA" w:rsidRDefault="00EC08BA" w:rsidP="00EC08BA">
            <w:pPr>
              <w:pStyle w:val="a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 So, </w:t>
            </w:r>
            <w:r>
              <w:rPr>
                <w:lang w:val="en-US"/>
              </w:rPr>
              <w:t>t</w:t>
            </w:r>
            <w:r w:rsidR="00CA7A08" w:rsidRPr="001A167E">
              <w:rPr>
                <w:lang w:val="en-US"/>
              </w:rPr>
              <w:t xml:space="preserve">he 40 hours of study have been completed with a combination of lectures, practical works, self-study and examination tests and account for a total of 2 credits. </w:t>
            </w:r>
          </w:p>
          <w:p w:rsidR="00D73523" w:rsidRPr="001A167E" w:rsidRDefault="00D7352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73523" w:rsidRPr="001A167E" w:rsidRDefault="00D735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546D" w:rsidRPr="001A167E" w:rsidTr="00B369CA">
        <w:trPr>
          <w:trHeight w:val="314"/>
        </w:trPr>
        <w:tc>
          <w:tcPr>
            <w:tcW w:w="9236" w:type="dxa"/>
          </w:tcPr>
          <w:p w:rsidR="00C67672" w:rsidRDefault="00C676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16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Feedback:</w:t>
            </w:r>
          </w:p>
          <w:p w:rsidR="00E2026A" w:rsidRDefault="00EC0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Positive: </w:t>
            </w:r>
            <w:r w:rsidR="00E20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Schedule is well organized. Staff had a respectful attitude.</w:t>
            </w:r>
          </w:p>
          <w:p w:rsidR="00EC08BA" w:rsidRDefault="00E2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2. </w:t>
            </w:r>
            <w:r w:rsidR="00EC0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Professor </w:t>
            </w:r>
            <w:proofErr w:type="spellStart"/>
            <w:r w:rsidR="00FA3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Plavinksii</w:t>
            </w:r>
            <w:proofErr w:type="spellEnd"/>
            <w:r w:rsidR="00FA3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demonstrated</w:t>
            </w:r>
            <w:r w:rsidR="00EC0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 cases throughout </w:t>
            </w:r>
            <w:r w:rsidR="00FA3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giving easy examples, </w:t>
            </w:r>
            <w:r w:rsidR="00EC0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telling case histor</w:t>
            </w:r>
            <w:r w:rsidR="00FA3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C0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 and their origin.</w:t>
            </w:r>
            <w:r w:rsidR="00FA3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2026A" w:rsidRDefault="00E2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3.  Professor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Plavinskii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highly educated, motivating and inspiring teacher. He shared al</w:t>
            </w:r>
            <w:r w:rsidR="0021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necessary knowledge with us. Professor offered to help us at any time, if we will have problem and misunderstandings during working with “R” or “SAS” languages.</w:t>
            </w:r>
          </w:p>
          <w:p w:rsidR="00E2026A" w:rsidRPr="00FA32DF" w:rsidRDefault="00E202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32DF" w:rsidRPr="00FA32DF" w:rsidRDefault="00FA32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08BA" w:rsidRPr="00EC08BA" w:rsidRDefault="00EC0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C08BA" w:rsidRDefault="00EC08BA" w:rsidP="00CA7A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A3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Negative: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Throughout the academic exchange program, I have </w:t>
            </w:r>
            <w:r w:rsidR="00D73523" w:rsidRPr="001A167E">
              <w:rPr>
                <w:rFonts w:ascii="Times New Roman" w:hAnsi="Times New Roman" w:cs="Times New Roman"/>
                <w:sz w:val="24"/>
                <w:szCs w:val="24"/>
              </w:rPr>
              <w:t>lea</w:t>
            </w:r>
            <w:r w:rsidR="00C67672" w:rsidRPr="001A167E">
              <w:rPr>
                <w:rFonts w:ascii="Times New Roman" w:hAnsi="Times New Roman" w:cs="Times New Roman"/>
                <w:sz w:val="24"/>
                <w:szCs w:val="24"/>
              </w:rPr>
              <w:t xml:space="preserve">rnt many things about the </w:t>
            </w:r>
            <w:r w:rsidR="00CA7A08" w:rsidRPr="001A167E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r w:rsidR="00C67672" w:rsidRPr="001A167E">
              <w:rPr>
                <w:rFonts w:ascii="Times New Roman" w:hAnsi="Times New Roman" w:cs="Times New Roman"/>
                <w:sz w:val="24"/>
                <w:szCs w:val="24"/>
              </w:rPr>
              <w:t xml:space="preserve"> to make statistical</w:t>
            </w:r>
            <w:r w:rsidR="00CA7A08" w:rsidRPr="001A1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analysis.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But, unfortunately, 8 days are not enough to learn commands and language of statistical sof</w:t>
            </w:r>
            <w:r w:rsidR="00E20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tware. It demands more practice and explanation.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C08BA" w:rsidRDefault="00EC08BA" w:rsidP="00CA7A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546D" w:rsidRPr="001A167E" w:rsidRDefault="00EC08BA" w:rsidP="00CA7A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7A08" w:rsidRPr="001A167E">
              <w:rPr>
                <w:rFonts w:ascii="Times New Roman" w:hAnsi="Times New Roman" w:cs="Times New Roman"/>
                <w:sz w:val="24"/>
                <w:szCs w:val="24"/>
              </w:rPr>
              <w:t>In short, I would like to thank everyone</w:t>
            </w:r>
            <w:r w:rsidR="00D73523" w:rsidRPr="001A167E">
              <w:rPr>
                <w:rFonts w:ascii="Times New Roman" w:hAnsi="Times New Roman" w:cs="Times New Roman"/>
                <w:sz w:val="24"/>
                <w:szCs w:val="24"/>
              </w:rPr>
              <w:t xml:space="preserve"> for introducing me to this great opportunity in which I have developed myself both academically, professionally and socially.</w:t>
            </w:r>
          </w:p>
        </w:tc>
      </w:tr>
    </w:tbl>
    <w:p w:rsidR="00F3546D" w:rsidRPr="001A167E" w:rsidRDefault="00F3546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7A08" w:rsidRDefault="00CA7A0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2C7E" w:rsidRDefault="00BF2C7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F2C7E" w:rsidRPr="001A167E" w:rsidRDefault="00BF2C7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2C7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0425" cy="3877606"/>
            <wp:effectExtent l="0" t="0" r="3175" b="8890"/>
            <wp:docPr id="1" name="Рисунок 1" descr="C:\Users\Admin\Desktop\MD classes\Biostate Russia\report\IMG_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D classes\Biostate Russia\report\IMG_33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C7E" w:rsidRPr="001A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18E2"/>
    <w:multiLevelType w:val="hybridMultilevel"/>
    <w:tmpl w:val="A204EC88"/>
    <w:lvl w:ilvl="0" w:tplc="A8FE901C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EB0A62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D02F1F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5448A3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A32F07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770FE8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032E32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6CC678C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50E3FF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E9"/>
    <w:rsid w:val="000C1C5E"/>
    <w:rsid w:val="001A167E"/>
    <w:rsid w:val="001F2ECB"/>
    <w:rsid w:val="00211F7A"/>
    <w:rsid w:val="00316C07"/>
    <w:rsid w:val="0032073F"/>
    <w:rsid w:val="003E2494"/>
    <w:rsid w:val="00476387"/>
    <w:rsid w:val="00590CFC"/>
    <w:rsid w:val="007467E9"/>
    <w:rsid w:val="009175B4"/>
    <w:rsid w:val="00945F68"/>
    <w:rsid w:val="00B369CA"/>
    <w:rsid w:val="00BF2C7E"/>
    <w:rsid w:val="00C42AED"/>
    <w:rsid w:val="00C67672"/>
    <w:rsid w:val="00CA7A08"/>
    <w:rsid w:val="00D33ECF"/>
    <w:rsid w:val="00D54A9A"/>
    <w:rsid w:val="00D73523"/>
    <w:rsid w:val="00E2026A"/>
    <w:rsid w:val="00E97838"/>
    <w:rsid w:val="00EC08BA"/>
    <w:rsid w:val="00F054CF"/>
    <w:rsid w:val="00F3546D"/>
    <w:rsid w:val="00F91260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EE9F"/>
  <w15:chartTrackingRefBased/>
  <w15:docId w15:val="{F42FDB1D-7821-4A9F-93A1-C08B0678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styleId="a5">
    <w:name w:val="Hyperlink"/>
    <w:basedOn w:val="a0"/>
    <w:uiPriority w:val="99"/>
    <w:semiHidden/>
    <w:unhideWhenUsed/>
    <w:rsid w:val="003E2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n.wikipedia.org/wiki/Statistical_signific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Жумагалиева</dc:creator>
  <cp:keywords/>
  <dc:description/>
  <cp:lastModifiedBy>Камила Жумагалиева</cp:lastModifiedBy>
  <cp:revision>7</cp:revision>
  <dcterms:created xsi:type="dcterms:W3CDTF">2019-02-13T04:29:00Z</dcterms:created>
  <dcterms:modified xsi:type="dcterms:W3CDTF">2019-02-13T10:16:00Z</dcterms:modified>
</cp:coreProperties>
</file>